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96" w:rsidRPr="008C7EED" w:rsidRDefault="00593D04" w:rsidP="001C50CA">
      <w:pPr>
        <w:pStyle w:val="NormalWeb"/>
        <w:rPr>
          <w:rStyle w:val="Strong"/>
          <w:rFonts w:ascii="Arial" w:hAnsi="Arial" w:cs="Arial"/>
          <w:bCs w:val="0"/>
          <w:sz w:val="20"/>
          <w:szCs w:val="20"/>
        </w:rPr>
      </w:pPr>
      <w:bookmarkStart w:id="0" w:name="_GoBack"/>
      <w:bookmarkEnd w:id="0"/>
      <w:r>
        <w:rPr>
          <w:rStyle w:val="Strong"/>
          <w:rFonts w:ascii="Arial" w:hAnsi="Arial" w:cs="Arial"/>
          <w:bCs w:val="0"/>
          <w:sz w:val="20"/>
          <w:szCs w:val="20"/>
        </w:rPr>
        <w:t>Common Reporting Standard (CRS)</w:t>
      </w:r>
    </w:p>
    <w:p w:rsidR="00E27A96" w:rsidRDefault="00E27A96" w:rsidP="001C50CA">
      <w:pPr>
        <w:pStyle w:val="NormalWeb"/>
        <w:rPr>
          <w:rStyle w:val="Strong"/>
          <w:rFonts w:ascii="Arial" w:hAnsi="Arial" w:cs="Arial"/>
          <w:bCs w:val="0"/>
          <w:color w:val="FD4703"/>
          <w:sz w:val="20"/>
          <w:szCs w:val="20"/>
        </w:rPr>
      </w:pPr>
    </w:p>
    <w:p w:rsidR="001C50CA" w:rsidRPr="00606415" w:rsidRDefault="001C50CA" w:rsidP="001C50CA">
      <w:pPr>
        <w:pStyle w:val="NormalWeb"/>
        <w:rPr>
          <w:rFonts w:ascii="Arial" w:hAnsi="Arial" w:cs="Arial"/>
          <w:i/>
          <w:color w:val="636563"/>
          <w:sz w:val="20"/>
          <w:szCs w:val="20"/>
        </w:rPr>
      </w:pPr>
    </w:p>
    <w:p w:rsidR="00441A0A" w:rsidRDefault="00A134FA" w:rsidP="001C50CA">
      <w:pPr>
        <w:pStyle w:val="NormalWeb"/>
        <w:rPr>
          <w:rFonts w:ascii="Arial" w:hAnsi="Arial" w:cs="Arial"/>
          <w:color w:val="636563"/>
          <w:sz w:val="20"/>
          <w:szCs w:val="20"/>
        </w:rPr>
      </w:pPr>
      <w:r>
        <w:rPr>
          <w:rFonts w:ascii="Arial" w:hAnsi="Arial" w:cs="Arial"/>
          <w:color w:val="636563"/>
          <w:sz w:val="20"/>
          <w:szCs w:val="20"/>
        </w:rPr>
        <w:t>M</w:t>
      </w:r>
      <w:r w:rsidR="00FB5132">
        <w:rPr>
          <w:rFonts w:ascii="Arial" w:hAnsi="Arial" w:cs="Arial"/>
          <w:color w:val="636563"/>
          <w:sz w:val="20"/>
          <w:szCs w:val="20"/>
        </w:rPr>
        <w:t xml:space="preserve">any people </w:t>
      </w:r>
      <w:r>
        <w:rPr>
          <w:rFonts w:ascii="Arial" w:hAnsi="Arial" w:cs="Arial"/>
          <w:color w:val="636563"/>
          <w:sz w:val="20"/>
          <w:szCs w:val="20"/>
        </w:rPr>
        <w:t xml:space="preserve">will </w:t>
      </w:r>
      <w:r w:rsidR="00FB5132">
        <w:rPr>
          <w:rFonts w:ascii="Arial" w:hAnsi="Arial" w:cs="Arial"/>
          <w:color w:val="636563"/>
          <w:sz w:val="20"/>
          <w:szCs w:val="20"/>
        </w:rPr>
        <w:t xml:space="preserve">already </w:t>
      </w:r>
      <w:r>
        <w:rPr>
          <w:rFonts w:ascii="Arial" w:hAnsi="Arial" w:cs="Arial"/>
          <w:color w:val="636563"/>
          <w:sz w:val="20"/>
          <w:szCs w:val="20"/>
        </w:rPr>
        <w:t xml:space="preserve">be familiar with </w:t>
      </w:r>
      <w:r w:rsidR="00E95021">
        <w:rPr>
          <w:rFonts w:ascii="Arial" w:hAnsi="Arial" w:cs="Arial"/>
          <w:color w:val="636563"/>
          <w:sz w:val="20"/>
          <w:szCs w:val="20"/>
        </w:rPr>
        <w:t>th</w:t>
      </w:r>
      <w:r>
        <w:rPr>
          <w:rFonts w:ascii="Arial" w:hAnsi="Arial" w:cs="Arial"/>
          <w:color w:val="636563"/>
          <w:sz w:val="20"/>
          <w:szCs w:val="20"/>
        </w:rPr>
        <w:t xml:space="preserve">e term </w:t>
      </w:r>
      <w:r w:rsidR="00FB5132">
        <w:rPr>
          <w:rFonts w:ascii="Arial" w:hAnsi="Arial" w:cs="Arial"/>
          <w:color w:val="636563"/>
          <w:sz w:val="20"/>
          <w:szCs w:val="20"/>
        </w:rPr>
        <w:t>“</w:t>
      </w:r>
      <w:r>
        <w:rPr>
          <w:rFonts w:ascii="Arial" w:hAnsi="Arial" w:cs="Arial"/>
          <w:color w:val="636563"/>
          <w:sz w:val="20"/>
          <w:szCs w:val="20"/>
        </w:rPr>
        <w:t>US FATCA</w:t>
      </w:r>
      <w:r w:rsidR="00FB5132">
        <w:rPr>
          <w:rFonts w:ascii="Arial" w:hAnsi="Arial" w:cs="Arial"/>
          <w:color w:val="636563"/>
          <w:sz w:val="20"/>
          <w:szCs w:val="20"/>
        </w:rPr>
        <w:t>”</w:t>
      </w:r>
      <w:r>
        <w:rPr>
          <w:rFonts w:ascii="Arial" w:hAnsi="Arial" w:cs="Arial"/>
          <w:color w:val="636563"/>
          <w:sz w:val="20"/>
          <w:szCs w:val="20"/>
        </w:rPr>
        <w:t xml:space="preserve"> (The United States Foreign Account Tax Compliance Act). This Act requires financial institutions worldwide to provide </w:t>
      </w:r>
      <w:r w:rsidR="00441A0A">
        <w:rPr>
          <w:rFonts w:ascii="Arial" w:hAnsi="Arial" w:cs="Arial"/>
          <w:color w:val="636563"/>
          <w:sz w:val="20"/>
          <w:szCs w:val="20"/>
        </w:rPr>
        <w:t>certain financial information on accounts held by US persons to their local</w:t>
      </w:r>
      <w:r w:rsidR="005E4527">
        <w:rPr>
          <w:rFonts w:ascii="Arial" w:hAnsi="Arial" w:cs="Arial"/>
          <w:color w:val="636563"/>
          <w:sz w:val="20"/>
          <w:szCs w:val="20"/>
        </w:rPr>
        <w:t xml:space="preserve"> tax </w:t>
      </w:r>
      <w:r w:rsidR="00441A0A">
        <w:rPr>
          <w:rFonts w:ascii="Arial" w:hAnsi="Arial" w:cs="Arial"/>
          <w:color w:val="636563"/>
          <w:sz w:val="20"/>
          <w:szCs w:val="20"/>
        </w:rPr>
        <w:t xml:space="preserve">authorities for onward transmission to the US. The first reporting was submitted </w:t>
      </w:r>
      <w:r w:rsidR="00FB5132">
        <w:rPr>
          <w:rFonts w:ascii="Arial" w:hAnsi="Arial" w:cs="Arial"/>
          <w:color w:val="636563"/>
          <w:sz w:val="20"/>
          <w:szCs w:val="20"/>
        </w:rPr>
        <w:t xml:space="preserve">by financial institutions worldwide </w:t>
      </w:r>
      <w:r w:rsidR="00441A0A">
        <w:rPr>
          <w:rFonts w:ascii="Arial" w:hAnsi="Arial" w:cs="Arial"/>
          <w:color w:val="636563"/>
          <w:sz w:val="20"/>
          <w:szCs w:val="20"/>
        </w:rPr>
        <w:t>on or before 30 June 2015</w:t>
      </w:r>
      <w:r w:rsidR="00FB5132">
        <w:rPr>
          <w:rFonts w:ascii="Arial" w:hAnsi="Arial" w:cs="Arial"/>
          <w:color w:val="636563"/>
          <w:sz w:val="20"/>
          <w:szCs w:val="20"/>
        </w:rPr>
        <w:t xml:space="preserve"> and annually thereafter</w:t>
      </w:r>
      <w:r w:rsidR="00441A0A">
        <w:rPr>
          <w:rFonts w:ascii="Arial" w:hAnsi="Arial" w:cs="Arial"/>
          <w:color w:val="636563"/>
          <w:sz w:val="20"/>
          <w:szCs w:val="20"/>
        </w:rPr>
        <w:t xml:space="preserve">.  </w:t>
      </w:r>
    </w:p>
    <w:p w:rsidR="00441A0A" w:rsidRDefault="00441A0A" w:rsidP="001C50CA">
      <w:pPr>
        <w:pStyle w:val="NormalWeb"/>
        <w:rPr>
          <w:rFonts w:ascii="Arial" w:hAnsi="Arial" w:cs="Arial"/>
          <w:color w:val="636563"/>
          <w:sz w:val="20"/>
          <w:szCs w:val="20"/>
        </w:rPr>
      </w:pPr>
    </w:p>
    <w:p w:rsidR="00441A0A" w:rsidRDefault="00441A0A" w:rsidP="001C50CA">
      <w:pPr>
        <w:pStyle w:val="NormalWeb"/>
        <w:rPr>
          <w:rFonts w:ascii="Arial" w:hAnsi="Arial" w:cs="Arial"/>
          <w:color w:val="636563"/>
          <w:sz w:val="20"/>
          <w:szCs w:val="20"/>
        </w:rPr>
      </w:pPr>
      <w:r>
        <w:rPr>
          <w:rFonts w:ascii="Arial" w:hAnsi="Arial" w:cs="Arial"/>
          <w:color w:val="636563"/>
          <w:sz w:val="20"/>
          <w:szCs w:val="20"/>
        </w:rPr>
        <w:t>This was followed soon afterwards by an initiative from the UK Government to extend the exchange of information for UK residents holding accounts in the Crown Dependencies and is widely referred to as “UK FATCA”. Th</w:t>
      </w:r>
      <w:r w:rsidR="001962AD">
        <w:rPr>
          <w:rFonts w:ascii="Arial" w:hAnsi="Arial" w:cs="Arial"/>
          <w:color w:val="636563"/>
          <w:sz w:val="20"/>
          <w:szCs w:val="20"/>
        </w:rPr>
        <w:t xml:space="preserve">e first reporting </w:t>
      </w:r>
      <w:r w:rsidR="00FB5132">
        <w:rPr>
          <w:rFonts w:ascii="Arial" w:hAnsi="Arial" w:cs="Arial"/>
          <w:color w:val="636563"/>
          <w:sz w:val="20"/>
          <w:szCs w:val="20"/>
        </w:rPr>
        <w:t xml:space="preserve">under this initiative will </w:t>
      </w:r>
      <w:r w:rsidR="001962AD">
        <w:rPr>
          <w:rFonts w:ascii="Arial" w:hAnsi="Arial" w:cs="Arial"/>
          <w:color w:val="636563"/>
          <w:sz w:val="20"/>
          <w:szCs w:val="20"/>
        </w:rPr>
        <w:t xml:space="preserve">take place in </w:t>
      </w:r>
      <w:r w:rsidR="00B34460">
        <w:rPr>
          <w:rFonts w:ascii="Arial" w:hAnsi="Arial" w:cs="Arial"/>
          <w:color w:val="636563"/>
          <w:sz w:val="20"/>
          <w:szCs w:val="20"/>
        </w:rPr>
        <w:t xml:space="preserve">June 2016 in respect of assets held </w:t>
      </w:r>
      <w:r w:rsidR="00FB5132">
        <w:rPr>
          <w:rFonts w:ascii="Arial" w:hAnsi="Arial" w:cs="Arial"/>
          <w:color w:val="636563"/>
          <w:sz w:val="20"/>
          <w:szCs w:val="20"/>
        </w:rPr>
        <w:t xml:space="preserve">on behalf of clients by financial institutions in the Crown Dependencies for </w:t>
      </w:r>
      <w:r w:rsidR="00B34460">
        <w:rPr>
          <w:rFonts w:ascii="Arial" w:hAnsi="Arial" w:cs="Arial"/>
          <w:color w:val="636563"/>
          <w:sz w:val="20"/>
          <w:szCs w:val="20"/>
        </w:rPr>
        <w:t>2014 and 2015</w:t>
      </w:r>
      <w:r w:rsidR="0011146B">
        <w:rPr>
          <w:rFonts w:ascii="Arial" w:hAnsi="Arial" w:cs="Arial"/>
          <w:color w:val="636563"/>
          <w:sz w:val="20"/>
          <w:szCs w:val="20"/>
        </w:rPr>
        <w:t>.</w:t>
      </w:r>
    </w:p>
    <w:p w:rsidR="00B34460" w:rsidRDefault="00B34460" w:rsidP="001C50CA">
      <w:pPr>
        <w:pStyle w:val="NormalWeb"/>
        <w:rPr>
          <w:rFonts w:ascii="Arial" w:hAnsi="Arial" w:cs="Arial"/>
          <w:color w:val="636563"/>
          <w:sz w:val="20"/>
          <w:szCs w:val="20"/>
        </w:rPr>
      </w:pPr>
    </w:p>
    <w:p w:rsidR="001C50CA" w:rsidRDefault="00D410BF" w:rsidP="001C50CA">
      <w:pPr>
        <w:pStyle w:val="NormalWeb"/>
        <w:rPr>
          <w:rFonts w:ascii="Arial" w:hAnsi="Arial" w:cs="Arial"/>
          <w:color w:val="636563"/>
          <w:sz w:val="20"/>
          <w:szCs w:val="20"/>
        </w:rPr>
      </w:pPr>
      <w:r>
        <w:rPr>
          <w:rFonts w:ascii="Arial" w:hAnsi="Arial" w:cs="Arial"/>
          <w:color w:val="636563"/>
          <w:sz w:val="20"/>
          <w:szCs w:val="20"/>
        </w:rPr>
        <w:t>From 2017 t</w:t>
      </w:r>
      <w:r w:rsidR="00B34460">
        <w:rPr>
          <w:rFonts w:ascii="Arial" w:hAnsi="Arial" w:cs="Arial"/>
          <w:color w:val="636563"/>
          <w:sz w:val="20"/>
          <w:szCs w:val="20"/>
        </w:rPr>
        <w:t>he</w:t>
      </w:r>
      <w:r w:rsidR="00FB5132">
        <w:rPr>
          <w:rFonts w:ascii="Arial" w:hAnsi="Arial" w:cs="Arial"/>
          <w:color w:val="636563"/>
          <w:sz w:val="20"/>
          <w:szCs w:val="20"/>
        </w:rPr>
        <w:t xml:space="preserve">re </w:t>
      </w:r>
      <w:r>
        <w:rPr>
          <w:rFonts w:ascii="Arial" w:hAnsi="Arial" w:cs="Arial"/>
          <w:color w:val="636563"/>
          <w:sz w:val="20"/>
          <w:szCs w:val="20"/>
        </w:rPr>
        <w:t xml:space="preserve">will be </w:t>
      </w:r>
      <w:r w:rsidR="00FB5132">
        <w:rPr>
          <w:rFonts w:ascii="Arial" w:hAnsi="Arial" w:cs="Arial"/>
          <w:color w:val="636563"/>
          <w:sz w:val="20"/>
          <w:szCs w:val="20"/>
        </w:rPr>
        <w:t xml:space="preserve">an even more </w:t>
      </w:r>
      <w:r w:rsidR="00B34460">
        <w:rPr>
          <w:rFonts w:ascii="Arial" w:hAnsi="Arial" w:cs="Arial"/>
          <w:color w:val="636563"/>
          <w:sz w:val="20"/>
          <w:szCs w:val="20"/>
        </w:rPr>
        <w:t>wide</w:t>
      </w:r>
      <w:r w:rsidR="00FB5132">
        <w:rPr>
          <w:rFonts w:ascii="Arial" w:hAnsi="Arial" w:cs="Arial"/>
          <w:color w:val="636563"/>
          <w:sz w:val="20"/>
          <w:szCs w:val="20"/>
        </w:rPr>
        <w:t>-</w:t>
      </w:r>
      <w:r w:rsidR="00B34460">
        <w:rPr>
          <w:rFonts w:ascii="Arial" w:hAnsi="Arial" w:cs="Arial"/>
          <w:color w:val="636563"/>
          <w:sz w:val="20"/>
          <w:szCs w:val="20"/>
        </w:rPr>
        <w:t xml:space="preserve">ranging </w:t>
      </w:r>
      <w:r w:rsidR="00FB5132">
        <w:rPr>
          <w:rFonts w:ascii="Arial" w:hAnsi="Arial" w:cs="Arial"/>
          <w:color w:val="636563"/>
          <w:sz w:val="20"/>
          <w:szCs w:val="20"/>
        </w:rPr>
        <w:t>initiative around the automatic sharing of information. This is known</w:t>
      </w:r>
      <w:r w:rsidR="0011146B">
        <w:rPr>
          <w:rFonts w:ascii="Arial" w:hAnsi="Arial" w:cs="Arial"/>
          <w:color w:val="636563"/>
          <w:sz w:val="20"/>
          <w:szCs w:val="20"/>
        </w:rPr>
        <w:t xml:space="preserve"> </w:t>
      </w:r>
      <w:r w:rsidR="00B34460">
        <w:rPr>
          <w:rFonts w:ascii="Arial" w:hAnsi="Arial" w:cs="Arial"/>
          <w:color w:val="636563"/>
          <w:sz w:val="20"/>
          <w:szCs w:val="20"/>
        </w:rPr>
        <w:t xml:space="preserve">as the </w:t>
      </w:r>
      <w:r w:rsidR="001C50CA">
        <w:rPr>
          <w:rFonts w:ascii="Arial" w:hAnsi="Arial" w:cs="Arial"/>
          <w:color w:val="636563"/>
          <w:sz w:val="20"/>
          <w:szCs w:val="20"/>
        </w:rPr>
        <w:t>Common Reporting Standard (CRS)</w:t>
      </w:r>
      <w:r w:rsidR="00B34460">
        <w:rPr>
          <w:rFonts w:ascii="Arial" w:hAnsi="Arial" w:cs="Arial"/>
          <w:color w:val="636563"/>
          <w:sz w:val="20"/>
          <w:szCs w:val="20"/>
        </w:rPr>
        <w:t xml:space="preserve">. It will extend to over 100 countries who have signed up to the agreement </w:t>
      </w:r>
      <w:r w:rsidR="004F0FAD">
        <w:rPr>
          <w:rFonts w:ascii="Arial" w:hAnsi="Arial" w:cs="Arial"/>
          <w:color w:val="636563"/>
          <w:sz w:val="20"/>
          <w:szCs w:val="20"/>
        </w:rPr>
        <w:t xml:space="preserve">with </w:t>
      </w:r>
      <w:r w:rsidR="00B34460">
        <w:rPr>
          <w:rFonts w:ascii="Arial" w:hAnsi="Arial" w:cs="Arial"/>
          <w:color w:val="636563"/>
          <w:sz w:val="20"/>
          <w:szCs w:val="20"/>
        </w:rPr>
        <w:t>more likely to follow.</w:t>
      </w:r>
      <w:r w:rsidR="0011146B">
        <w:rPr>
          <w:rFonts w:ascii="Arial" w:hAnsi="Arial" w:cs="Arial"/>
          <w:color w:val="636563"/>
          <w:sz w:val="20"/>
          <w:szCs w:val="20"/>
        </w:rPr>
        <w:t xml:space="preserve"> </w:t>
      </w:r>
      <w:r w:rsidR="001C50CA">
        <w:rPr>
          <w:rFonts w:ascii="Arial" w:hAnsi="Arial" w:cs="Arial"/>
          <w:color w:val="636563"/>
          <w:sz w:val="20"/>
          <w:szCs w:val="21"/>
        </w:rPr>
        <w:t>CRS is based upon and has a similar impact to the U</w:t>
      </w:r>
      <w:r w:rsidR="0011146B">
        <w:rPr>
          <w:rFonts w:ascii="Arial" w:hAnsi="Arial" w:cs="Arial"/>
          <w:color w:val="636563"/>
          <w:sz w:val="20"/>
          <w:szCs w:val="21"/>
        </w:rPr>
        <w:t xml:space="preserve">S and UK </w:t>
      </w:r>
      <w:r w:rsidR="001C50CA">
        <w:rPr>
          <w:rFonts w:ascii="Arial" w:hAnsi="Arial" w:cs="Arial"/>
          <w:color w:val="636563"/>
          <w:sz w:val="20"/>
          <w:szCs w:val="21"/>
        </w:rPr>
        <w:t xml:space="preserve">FATCA but </w:t>
      </w:r>
      <w:r w:rsidR="0011146B">
        <w:rPr>
          <w:rFonts w:ascii="Arial" w:hAnsi="Arial" w:cs="Arial"/>
          <w:color w:val="636563"/>
          <w:sz w:val="20"/>
          <w:szCs w:val="21"/>
        </w:rPr>
        <w:t xml:space="preserve">affects many more people and countries </w:t>
      </w:r>
      <w:r w:rsidR="001C50CA">
        <w:rPr>
          <w:rFonts w:ascii="Arial" w:hAnsi="Arial" w:cs="Arial"/>
          <w:color w:val="636563"/>
          <w:sz w:val="20"/>
          <w:szCs w:val="21"/>
        </w:rPr>
        <w:t xml:space="preserve">because of the large number of jurisdictions that have </w:t>
      </w:r>
      <w:r w:rsidR="0011146B">
        <w:rPr>
          <w:rFonts w:ascii="Arial" w:hAnsi="Arial" w:cs="Arial"/>
          <w:color w:val="636563"/>
          <w:sz w:val="20"/>
          <w:szCs w:val="21"/>
        </w:rPr>
        <w:t xml:space="preserve">signed up </w:t>
      </w:r>
      <w:r w:rsidR="001C50CA">
        <w:rPr>
          <w:rFonts w:ascii="Arial" w:hAnsi="Arial" w:cs="Arial"/>
          <w:color w:val="636563"/>
          <w:sz w:val="20"/>
          <w:szCs w:val="21"/>
        </w:rPr>
        <w:t xml:space="preserve">to participate. </w:t>
      </w:r>
      <w:r w:rsidR="0011146B">
        <w:rPr>
          <w:rFonts w:ascii="Arial" w:hAnsi="Arial" w:cs="Arial"/>
          <w:color w:val="636563"/>
          <w:sz w:val="20"/>
          <w:szCs w:val="21"/>
        </w:rPr>
        <w:t xml:space="preserve">Whilst the UK FATCA will be replaced by CRS, the US </w:t>
      </w:r>
      <w:r w:rsidR="001C50CA">
        <w:rPr>
          <w:rFonts w:ascii="Arial" w:hAnsi="Arial" w:cs="Arial"/>
          <w:color w:val="636563"/>
          <w:sz w:val="20"/>
          <w:szCs w:val="21"/>
        </w:rPr>
        <w:t xml:space="preserve">FATCA will </w:t>
      </w:r>
      <w:r w:rsidR="0011146B">
        <w:rPr>
          <w:rFonts w:ascii="Arial" w:hAnsi="Arial" w:cs="Arial"/>
          <w:color w:val="636563"/>
          <w:sz w:val="20"/>
          <w:szCs w:val="21"/>
        </w:rPr>
        <w:t xml:space="preserve">continue </w:t>
      </w:r>
      <w:r w:rsidR="001C50CA">
        <w:rPr>
          <w:rFonts w:ascii="Arial" w:hAnsi="Arial" w:cs="Arial"/>
          <w:color w:val="636563"/>
          <w:sz w:val="20"/>
          <w:szCs w:val="21"/>
        </w:rPr>
        <w:t xml:space="preserve">as the US wishes to retain FATCA </w:t>
      </w:r>
      <w:r w:rsidR="0011146B">
        <w:rPr>
          <w:rFonts w:ascii="Arial" w:hAnsi="Arial" w:cs="Arial"/>
          <w:color w:val="636563"/>
          <w:sz w:val="20"/>
          <w:szCs w:val="21"/>
        </w:rPr>
        <w:t xml:space="preserve">rather than </w:t>
      </w:r>
      <w:r w:rsidR="001C50CA">
        <w:rPr>
          <w:rFonts w:ascii="Arial" w:hAnsi="Arial" w:cs="Arial"/>
          <w:color w:val="636563"/>
          <w:sz w:val="20"/>
          <w:szCs w:val="21"/>
        </w:rPr>
        <w:t>particip</w:t>
      </w:r>
      <w:r w:rsidR="0011146B">
        <w:rPr>
          <w:rFonts w:ascii="Arial" w:hAnsi="Arial" w:cs="Arial"/>
          <w:color w:val="636563"/>
          <w:sz w:val="20"/>
          <w:szCs w:val="21"/>
        </w:rPr>
        <w:t>ate</w:t>
      </w:r>
      <w:r w:rsidR="001C50CA">
        <w:rPr>
          <w:rFonts w:ascii="Arial" w:hAnsi="Arial" w:cs="Arial"/>
          <w:color w:val="636563"/>
          <w:sz w:val="20"/>
          <w:szCs w:val="21"/>
        </w:rPr>
        <w:t xml:space="preserve"> in CRS.</w:t>
      </w:r>
      <w:r w:rsidR="001C50CA">
        <w:rPr>
          <w:rFonts w:ascii="Arial" w:hAnsi="Arial" w:cs="Arial"/>
          <w:color w:val="636563"/>
          <w:sz w:val="20"/>
          <w:szCs w:val="20"/>
        </w:rPr>
        <w:br/>
        <w:t> </w:t>
      </w:r>
    </w:p>
    <w:p w:rsidR="004F69B5" w:rsidRDefault="0011146B" w:rsidP="001C50CA">
      <w:pPr>
        <w:pStyle w:val="NormalWeb"/>
        <w:rPr>
          <w:rFonts w:ascii="Arial" w:hAnsi="Arial" w:cs="Arial"/>
          <w:color w:val="636563"/>
          <w:sz w:val="20"/>
          <w:szCs w:val="20"/>
        </w:rPr>
      </w:pPr>
      <w:r>
        <w:rPr>
          <w:rFonts w:ascii="Arial" w:hAnsi="Arial" w:cs="Arial"/>
          <w:color w:val="636563"/>
          <w:sz w:val="20"/>
          <w:szCs w:val="20"/>
        </w:rPr>
        <w:t>The list of countries that have signed up includes all of the major financial centres, including Guernsey and Jersey, Isle of Man, Mauritius, Luxembourg, Switzerland and also South Africa. A full list can be found on this link</w:t>
      </w:r>
      <w:r w:rsidR="00D410BF">
        <w:rPr>
          <w:rFonts w:ascii="Arial" w:hAnsi="Arial" w:cs="Arial"/>
          <w:color w:val="636563"/>
          <w:sz w:val="20"/>
          <w:szCs w:val="20"/>
        </w:rPr>
        <w:t>:</w:t>
      </w:r>
      <w:r>
        <w:rPr>
          <w:rFonts w:ascii="Arial" w:hAnsi="Arial" w:cs="Arial"/>
          <w:color w:val="636563"/>
          <w:sz w:val="20"/>
          <w:szCs w:val="20"/>
        </w:rPr>
        <w:t xml:space="preserve"> </w:t>
      </w:r>
      <w:r w:rsidR="004F69B5" w:rsidRPr="004F69B5">
        <w:rPr>
          <w:rFonts w:ascii="Arial" w:hAnsi="Arial" w:cs="Arial"/>
          <w:color w:val="636563"/>
          <w:sz w:val="20"/>
          <w:szCs w:val="20"/>
        </w:rPr>
        <w:t>http://www.oecd.org/ctp/exchange-of-tax-information/MCAA-Signatories.pdf</w:t>
      </w:r>
    </w:p>
    <w:p w:rsidR="00166A9A" w:rsidRDefault="00166A9A" w:rsidP="001C50CA">
      <w:pPr>
        <w:pStyle w:val="NormalWeb"/>
        <w:rPr>
          <w:rStyle w:val="Strong"/>
          <w:rFonts w:ascii="Arial" w:hAnsi="Arial" w:cs="Arial"/>
          <w:bCs w:val="0"/>
          <w:color w:val="FD4703"/>
          <w:sz w:val="20"/>
          <w:szCs w:val="20"/>
        </w:rPr>
      </w:pPr>
    </w:p>
    <w:p w:rsidR="00D410BF" w:rsidRDefault="00D410BF" w:rsidP="00D410BF">
      <w:pPr>
        <w:pStyle w:val="NormalWeb"/>
        <w:rPr>
          <w:rFonts w:ascii="Arial" w:hAnsi="Arial" w:cs="Arial"/>
          <w:color w:val="636563"/>
          <w:sz w:val="20"/>
          <w:szCs w:val="20"/>
        </w:rPr>
      </w:pPr>
      <w:r>
        <w:rPr>
          <w:rFonts w:ascii="Arial" w:hAnsi="Arial" w:cs="Arial"/>
          <w:color w:val="636563"/>
          <w:sz w:val="20"/>
          <w:szCs w:val="20"/>
        </w:rPr>
        <w:t xml:space="preserve">It is very likely that countries not on this list will come under pressure to join. </w:t>
      </w:r>
    </w:p>
    <w:p w:rsidR="00D410BF" w:rsidRDefault="00D410BF" w:rsidP="00D410BF">
      <w:pPr>
        <w:pStyle w:val="NormalWeb"/>
        <w:rPr>
          <w:rFonts w:ascii="Arial" w:hAnsi="Arial" w:cs="Arial"/>
          <w:color w:val="636563"/>
          <w:sz w:val="20"/>
          <w:szCs w:val="20"/>
        </w:rPr>
      </w:pPr>
    </w:p>
    <w:p w:rsidR="001C50CA" w:rsidRDefault="005E4527" w:rsidP="001C50CA">
      <w:pPr>
        <w:pStyle w:val="NormalWeb"/>
        <w:rPr>
          <w:rFonts w:ascii="Arial" w:hAnsi="Arial" w:cs="Arial"/>
          <w:color w:val="636563"/>
          <w:sz w:val="20"/>
          <w:szCs w:val="20"/>
        </w:rPr>
      </w:pPr>
      <w:r>
        <w:rPr>
          <w:rStyle w:val="Strong"/>
          <w:rFonts w:ascii="Arial" w:hAnsi="Arial" w:cs="Arial"/>
          <w:bCs w:val="0"/>
          <w:color w:val="FD4703"/>
          <w:sz w:val="20"/>
          <w:szCs w:val="20"/>
        </w:rPr>
        <w:t>CRS t</w:t>
      </w:r>
      <w:r w:rsidR="001C50CA">
        <w:rPr>
          <w:rStyle w:val="Strong"/>
          <w:rFonts w:ascii="Arial" w:hAnsi="Arial" w:cs="Arial"/>
          <w:bCs w:val="0"/>
          <w:color w:val="FD4703"/>
          <w:sz w:val="20"/>
          <w:szCs w:val="20"/>
        </w:rPr>
        <w:t>iming</w:t>
      </w:r>
      <w:r w:rsidR="001C50CA">
        <w:rPr>
          <w:rFonts w:ascii="Arial" w:hAnsi="Arial" w:cs="Arial"/>
          <w:color w:val="636563"/>
          <w:sz w:val="20"/>
          <w:szCs w:val="20"/>
        </w:rPr>
        <w:br/>
        <w:t> </w:t>
      </w:r>
    </w:p>
    <w:p w:rsidR="00E0273B" w:rsidRDefault="001C50CA" w:rsidP="001C50CA">
      <w:pPr>
        <w:rPr>
          <w:rFonts w:ascii="Arial" w:eastAsia="Times New Roman" w:hAnsi="Arial" w:cs="Arial"/>
          <w:color w:val="636563"/>
          <w:sz w:val="20"/>
          <w:szCs w:val="20"/>
        </w:rPr>
      </w:pPr>
      <w:r>
        <w:rPr>
          <w:rFonts w:ascii="Arial" w:eastAsia="Times New Roman" w:hAnsi="Arial" w:cs="Arial"/>
          <w:color w:val="636563"/>
          <w:sz w:val="20"/>
          <w:szCs w:val="21"/>
        </w:rPr>
        <w:t xml:space="preserve">Financial institutions based in the </w:t>
      </w:r>
      <w:r w:rsidR="00166A9A">
        <w:rPr>
          <w:rFonts w:ascii="Arial" w:eastAsia="Times New Roman" w:hAnsi="Arial" w:cs="Arial"/>
          <w:color w:val="636563"/>
          <w:sz w:val="20"/>
          <w:szCs w:val="21"/>
        </w:rPr>
        <w:t xml:space="preserve">50 or so countries that signed up first </w:t>
      </w:r>
      <w:r>
        <w:rPr>
          <w:rFonts w:ascii="Arial" w:eastAsia="Times New Roman" w:hAnsi="Arial" w:cs="Arial"/>
          <w:color w:val="636563"/>
          <w:sz w:val="20"/>
          <w:szCs w:val="21"/>
        </w:rPr>
        <w:t xml:space="preserve">will start to </w:t>
      </w:r>
      <w:r w:rsidR="00166A9A">
        <w:rPr>
          <w:rFonts w:ascii="Arial" w:eastAsia="Times New Roman" w:hAnsi="Arial" w:cs="Arial"/>
          <w:color w:val="636563"/>
          <w:sz w:val="20"/>
          <w:szCs w:val="21"/>
        </w:rPr>
        <w:t xml:space="preserve">submit </w:t>
      </w:r>
      <w:r>
        <w:rPr>
          <w:rFonts w:ascii="Arial" w:eastAsia="Times New Roman" w:hAnsi="Arial" w:cs="Arial"/>
          <w:color w:val="636563"/>
          <w:sz w:val="20"/>
          <w:szCs w:val="21"/>
        </w:rPr>
        <w:t>report</w:t>
      </w:r>
      <w:r w:rsidR="00166A9A">
        <w:rPr>
          <w:rFonts w:ascii="Arial" w:eastAsia="Times New Roman" w:hAnsi="Arial" w:cs="Arial"/>
          <w:color w:val="636563"/>
          <w:sz w:val="20"/>
          <w:szCs w:val="21"/>
        </w:rPr>
        <w:t>s</w:t>
      </w:r>
      <w:r>
        <w:rPr>
          <w:rFonts w:ascii="Arial" w:eastAsia="Times New Roman" w:hAnsi="Arial" w:cs="Arial"/>
          <w:color w:val="636563"/>
          <w:sz w:val="20"/>
          <w:szCs w:val="21"/>
        </w:rPr>
        <w:t xml:space="preserve"> </w:t>
      </w:r>
      <w:r w:rsidR="00166A9A">
        <w:rPr>
          <w:rFonts w:ascii="Arial" w:eastAsia="Times New Roman" w:hAnsi="Arial" w:cs="Arial"/>
          <w:color w:val="636563"/>
          <w:sz w:val="20"/>
          <w:szCs w:val="21"/>
        </w:rPr>
        <w:t>to their local tax authorities by 30 June o</w:t>
      </w:r>
      <w:r>
        <w:rPr>
          <w:rFonts w:ascii="Arial" w:eastAsia="Times New Roman" w:hAnsi="Arial" w:cs="Arial"/>
          <w:color w:val="636563"/>
          <w:sz w:val="20"/>
          <w:szCs w:val="21"/>
        </w:rPr>
        <w:t xml:space="preserve">f 2017 in respect of accounts </w:t>
      </w:r>
      <w:r>
        <w:rPr>
          <w:rFonts w:ascii="Arial" w:eastAsia="Times New Roman" w:hAnsi="Arial" w:cs="Arial"/>
          <w:color w:val="636563"/>
          <w:sz w:val="20"/>
          <w:szCs w:val="20"/>
        </w:rPr>
        <w:t xml:space="preserve">held </w:t>
      </w:r>
      <w:r w:rsidR="00D410BF">
        <w:rPr>
          <w:rFonts w:ascii="Arial" w:eastAsia="Times New Roman" w:hAnsi="Arial" w:cs="Arial"/>
          <w:color w:val="636563"/>
          <w:sz w:val="20"/>
          <w:szCs w:val="20"/>
        </w:rPr>
        <w:t>during 2016</w:t>
      </w:r>
      <w:r>
        <w:rPr>
          <w:rFonts w:ascii="Arial" w:eastAsia="Times New Roman" w:hAnsi="Arial" w:cs="Arial"/>
          <w:color w:val="636563"/>
          <w:sz w:val="20"/>
          <w:szCs w:val="20"/>
        </w:rPr>
        <w:t>.</w:t>
      </w:r>
      <w:r>
        <w:rPr>
          <w:rFonts w:ascii="Arial" w:eastAsia="Times New Roman" w:hAnsi="Arial" w:cs="Arial"/>
          <w:color w:val="636563"/>
          <w:sz w:val="20"/>
          <w:szCs w:val="20"/>
        </w:rPr>
        <w:br/>
      </w:r>
      <w:r>
        <w:rPr>
          <w:rFonts w:ascii="Arial" w:eastAsia="Times New Roman" w:hAnsi="Arial" w:cs="Arial"/>
          <w:color w:val="636563"/>
          <w:sz w:val="20"/>
          <w:szCs w:val="20"/>
        </w:rPr>
        <w:br/>
        <w:t>The remaining</w:t>
      </w:r>
      <w:r w:rsidR="00166A9A">
        <w:rPr>
          <w:rFonts w:ascii="Arial" w:eastAsia="Times New Roman" w:hAnsi="Arial" w:cs="Arial"/>
          <w:color w:val="636563"/>
          <w:sz w:val="20"/>
          <w:szCs w:val="20"/>
        </w:rPr>
        <w:t xml:space="preserve"> signatory </w:t>
      </w:r>
      <w:r>
        <w:rPr>
          <w:rFonts w:ascii="Arial" w:eastAsia="Times New Roman" w:hAnsi="Arial" w:cs="Arial"/>
          <w:color w:val="636563"/>
          <w:sz w:val="20"/>
          <w:szCs w:val="20"/>
        </w:rPr>
        <w:t>countries</w:t>
      </w:r>
      <w:r w:rsidR="000B664A">
        <w:rPr>
          <w:rFonts w:ascii="Arial" w:eastAsia="Times New Roman" w:hAnsi="Arial" w:cs="Arial"/>
          <w:color w:val="636563"/>
          <w:sz w:val="20"/>
          <w:szCs w:val="20"/>
        </w:rPr>
        <w:t xml:space="preserve"> will need to </w:t>
      </w:r>
      <w:r w:rsidR="00166A9A">
        <w:rPr>
          <w:rFonts w:ascii="Arial" w:eastAsia="Times New Roman" w:hAnsi="Arial" w:cs="Arial"/>
          <w:color w:val="636563"/>
          <w:sz w:val="20"/>
          <w:szCs w:val="20"/>
        </w:rPr>
        <w:t xml:space="preserve">submit reports by 30 June 2018 </w:t>
      </w:r>
      <w:r>
        <w:rPr>
          <w:rFonts w:ascii="Arial" w:eastAsia="Times New Roman" w:hAnsi="Arial" w:cs="Arial"/>
          <w:color w:val="636563"/>
          <w:sz w:val="20"/>
          <w:szCs w:val="20"/>
        </w:rPr>
        <w:t xml:space="preserve">in respect of </w:t>
      </w:r>
      <w:r w:rsidR="00166A9A">
        <w:rPr>
          <w:rFonts w:ascii="Arial" w:eastAsia="Times New Roman" w:hAnsi="Arial" w:cs="Arial"/>
          <w:color w:val="636563"/>
          <w:sz w:val="20"/>
          <w:szCs w:val="20"/>
        </w:rPr>
        <w:t xml:space="preserve">accounts held for </w:t>
      </w:r>
      <w:r>
        <w:rPr>
          <w:rFonts w:ascii="Arial" w:eastAsia="Times New Roman" w:hAnsi="Arial" w:cs="Arial"/>
          <w:color w:val="636563"/>
          <w:sz w:val="20"/>
          <w:szCs w:val="20"/>
        </w:rPr>
        <w:t>2017.</w:t>
      </w:r>
    </w:p>
    <w:p w:rsidR="00E0273B" w:rsidRDefault="00E0273B" w:rsidP="001C50CA">
      <w:pPr>
        <w:rPr>
          <w:rFonts w:ascii="Arial" w:eastAsia="Times New Roman" w:hAnsi="Arial" w:cs="Arial"/>
          <w:color w:val="636563"/>
          <w:sz w:val="20"/>
          <w:szCs w:val="20"/>
        </w:rPr>
      </w:pPr>
    </w:p>
    <w:p w:rsidR="001C50CA" w:rsidRDefault="00E0273B" w:rsidP="001C50CA">
      <w:pPr>
        <w:rPr>
          <w:rFonts w:ascii="Arial" w:eastAsia="Times New Roman" w:hAnsi="Arial" w:cs="Arial"/>
          <w:color w:val="636563"/>
          <w:sz w:val="20"/>
          <w:szCs w:val="20"/>
        </w:rPr>
      </w:pPr>
      <w:r>
        <w:rPr>
          <w:rFonts w:ascii="Arial" w:eastAsia="Times New Roman" w:hAnsi="Arial" w:cs="Arial"/>
          <w:color w:val="636563"/>
          <w:sz w:val="20"/>
          <w:szCs w:val="20"/>
        </w:rPr>
        <w:t>The local tax authorities will transfer the information to the government of another country in accordance with the relevant agreement.</w:t>
      </w:r>
      <w:r w:rsidR="001C50CA">
        <w:rPr>
          <w:rFonts w:ascii="Arial" w:eastAsia="Times New Roman" w:hAnsi="Arial" w:cs="Arial"/>
          <w:color w:val="636563"/>
          <w:sz w:val="20"/>
          <w:szCs w:val="20"/>
        </w:rPr>
        <w:br/>
        <w:t xml:space="preserve">  </w:t>
      </w:r>
    </w:p>
    <w:p w:rsidR="001C50CA" w:rsidRDefault="000B664A" w:rsidP="001C50CA">
      <w:pPr>
        <w:pStyle w:val="NormalWeb"/>
        <w:rPr>
          <w:rFonts w:ascii="Arial" w:hAnsi="Arial" w:cs="Arial"/>
          <w:color w:val="636563"/>
          <w:sz w:val="20"/>
          <w:szCs w:val="20"/>
        </w:rPr>
      </w:pPr>
      <w:r>
        <w:rPr>
          <w:rStyle w:val="Strong"/>
          <w:rFonts w:ascii="Arial" w:hAnsi="Arial" w:cs="Arial"/>
          <w:bCs w:val="0"/>
          <w:color w:val="FD4703"/>
          <w:sz w:val="20"/>
          <w:szCs w:val="20"/>
        </w:rPr>
        <w:t xml:space="preserve">What does it mean for </w:t>
      </w:r>
      <w:r w:rsidR="00593D04">
        <w:rPr>
          <w:rStyle w:val="Strong"/>
          <w:rFonts w:ascii="Arial" w:hAnsi="Arial" w:cs="Arial"/>
          <w:bCs w:val="0"/>
          <w:color w:val="FD4703"/>
          <w:sz w:val="20"/>
          <w:szCs w:val="20"/>
        </w:rPr>
        <w:t>clients</w:t>
      </w:r>
      <w:r>
        <w:rPr>
          <w:rStyle w:val="Strong"/>
          <w:rFonts w:ascii="Arial" w:hAnsi="Arial" w:cs="Arial"/>
          <w:bCs w:val="0"/>
          <w:color w:val="FD4703"/>
          <w:sz w:val="20"/>
          <w:szCs w:val="20"/>
        </w:rPr>
        <w:t>?</w:t>
      </w:r>
      <w:r w:rsidR="001C50CA">
        <w:rPr>
          <w:rFonts w:ascii="Arial" w:hAnsi="Arial" w:cs="Arial"/>
          <w:color w:val="636563"/>
          <w:sz w:val="20"/>
          <w:szCs w:val="20"/>
        </w:rPr>
        <w:br/>
        <w:t> </w:t>
      </w:r>
    </w:p>
    <w:p w:rsidR="001C50CA" w:rsidRDefault="000B664A" w:rsidP="001C50CA">
      <w:pPr>
        <w:pStyle w:val="NormalWeb"/>
        <w:rPr>
          <w:rFonts w:ascii="Arial" w:hAnsi="Arial" w:cs="Arial"/>
          <w:color w:val="636563"/>
          <w:sz w:val="20"/>
          <w:szCs w:val="20"/>
        </w:rPr>
      </w:pPr>
      <w:r>
        <w:rPr>
          <w:rFonts w:ascii="Arial" w:hAnsi="Arial" w:cs="Arial"/>
          <w:color w:val="636563"/>
          <w:sz w:val="20"/>
          <w:szCs w:val="21"/>
        </w:rPr>
        <w:t xml:space="preserve">FNB International Trustees (FNBIT) will be required to </w:t>
      </w:r>
      <w:r w:rsidR="001C50CA">
        <w:rPr>
          <w:rFonts w:ascii="Arial" w:hAnsi="Arial" w:cs="Arial"/>
          <w:color w:val="636563"/>
          <w:sz w:val="20"/>
          <w:szCs w:val="21"/>
        </w:rPr>
        <w:t>identify and report on those individuals holding</w:t>
      </w:r>
      <w:r>
        <w:rPr>
          <w:rFonts w:ascii="Arial" w:hAnsi="Arial" w:cs="Arial"/>
          <w:color w:val="636563"/>
          <w:sz w:val="20"/>
          <w:szCs w:val="21"/>
        </w:rPr>
        <w:t xml:space="preserve">, </w:t>
      </w:r>
      <w:r w:rsidR="001C50CA">
        <w:rPr>
          <w:rFonts w:ascii="Arial" w:hAnsi="Arial" w:cs="Arial"/>
          <w:color w:val="636563"/>
          <w:sz w:val="20"/>
          <w:szCs w:val="21"/>
        </w:rPr>
        <w:t xml:space="preserve">controlling </w:t>
      </w:r>
      <w:r>
        <w:rPr>
          <w:rFonts w:ascii="Arial" w:hAnsi="Arial" w:cs="Arial"/>
          <w:color w:val="636563"/>
          <w:sz w:val="20"/>
          <w:szCs w:val="21"/>
        </w:rPr>
        <w:t xml:space="preserve">or benefitting from </w:t>
      </w:r>
      <w:r w:rsidR="001C50CA">
        <w:rPr>
          <w:rFonts w:ascii="Arial" w:hAnsi="Arial" w:cs="Arial"/>
          <w:color w:val="636563"/>
          <w:sz w:val="20"/>
          <w:szCs w:val="21"/>
        </w:rPr>
        <w:t xml:space="preserve">accounts </w:t>
      </w:r>
      <w:r>
        <w:rPr>
          <w:rFonts w:ascii="Arial" w:hAnsi="Arial" w:cs="Arial"/>
          <w:color w:val="636563"/>
          <w:sz w:val="20"/>
          <w:szCs w:val="21"/>
        </w:rPr>
        <w:t xml:space="preserve">we administer, which is likely to be </w:t>
      </w:r>
      <w:r w:rsidR="001C50CA">
        <w:rPr>
          <w:rFonts w:ascii="Arial" w:hAnsi="Arial" w:cs="Arial"/>
          <w:color w:val="636563"/>
          <w:sz w:val="20"/>
          <w:szCs w:val="21"/>
        </w:rPr>
        <w:t xml:space="preserve">wide-ranging and include shareholders, </w:t>
      </w:r>
      <w:r>
        <w:rPr>
          <w:rFonts w:ascii="Arial" w:hAnsi="Arial" w:cs="Arial"/>
          <w:color w:val="636563"/>
          <w:sz w:val="20"/>
          <w:szCs w:val="21"/>
        </w:rPr>
        <w:t xml:space="preserve">people who </w:t>
      </w:r>
      <w:r w:rsidR="001C50CA">
        <w:rPr>
          <w:rFonts w:ascii="Arial" w:hAnsi="Arial" w:cs="Arial"/>
          <w:color w:val="636563"/>
          <w:sz w:val="20"/>
          <w:szCs w:val="21"/>
        </w:rPr>
        <w:t xml:space="preserve">have made loans to trusts or companies, partners, settlors and beneficiaries. </w:t>
      </w:r>
      <w:r>
        <w:rPr>
          <w:rFonts w:ascii="Arial" w:hAnsi="Arial" w:cs="Arial"/>
          <w:color w:val="636563"/>
          <w:sz w:val="20"/>
          <w:szCs w:val="21"/>
        </w:rPr>
        <w:t xml:space="preserve">It may even include </w:t>
      </w:r>
      <w:r w:rsidR="005E4527">
        <w:rPr>
          <w:rFonts w:ascii="Arial" w:hAnsi="Arial" w:cs="Arial"/>
          <w:color w:val="636563"/>
          <w:sz w:val="20"/>
          <w:szCs w:val="21"/>
        </w:rPr>
        <w:t>p</w:t>
      </w:r>
      <w:r>
        <w:rPr>
          <w:rFonts w:ascii="Arial" w:hAnsi="Arial" w:cs="Arial"/>
          <w:color w:val="636563"/>
          <w:sz w:val="20"/>
          <w:szCs w:val="21"/>
        </w:rPr>
        <w:t xml:space="preserve">rotectors. </w:t>
      </w:r>
      <w:r w:rsidR="001C50CA">
        <w:rPr>
          <w:rFonts w:ascii="Arial" w:hAnsi="Arial" w:cs="Arial"/>
          <w:color w:val="636563"/>
          <w:sz w:val="20"/>
          <w:szCs w:val="20"/>
        </w:rPr>
        <w:br/>
        <w:t> </w:t>
      </w:r>
    </w:p>
    <w:p w:rsidR="001C50CA" w:rsidRDefault="000B664A" w:rsidP="001C50CA">
      <w:pPr>
        <w:pStyle w:val="NormalWeb"/>
        <w:rPr>
          <w:rFonts w:ascii="Arial" w:hAnsi="Arial" w:cs="Arial"/>
          <w:color w:val="636563"/>
          <w:sz w:val="20"/>
          <w:szCs w:val="20"/>
        </w:rPr>
      </w:pPr>
      <w:r>
        <w:rPr>
          <w:rFonts w:ascii="Arial" w:hAnsi="Arial" w:cs="Arial"/>
          <w:color w:val="636563"/>
          <w:sz w:val="20"/>
          <w:szCs w:val="21"/>
        </w:rPr>
        <w:t>FNBIT will need to collect the information required to undertake its reporting obligations under CRS</w:t>
      </w:r>
      <w:r w:rsidR="00751D43">
        <w:rPr>
          <w:rFonts w:ascii="Arial" w:hAnsi="Arial" w:cs="Arial"/>
          <w:color w:val="636563"/>
          <w:sz w:val="20"/>
          <w:szCs w:val="21"/>
        </w:rPr>
        <w:t xml:space="preserve"> </w:t>
      </w:r>
      <w:r w:rsidR="00593D04">
        <w:rPr>
          <w:rFonts w:ascii="Arial" w:hAnsi="Arial" w:cs="Arial"/>
          <w:color w:val="636563"/>
          <w:sz w:val="20"/>
          <w:szCs w:val="21"/>
        </w:rPr>
        <w:t xml:space="preserve">such as place of birth, date of birth, Tax Identification Number (TIN), country of tax residence and other similar </w:t>
      </w:r>
      <w:r w:rsidR="0078390B">
        <w:rPr>
          <w:rFonts w:ascii="Arial" w:hAnsi="Arial" w:cs="Arial"/>
          <w:color w:val="636563"/>
          <w:sz w:val="20"/>
          <w:szCs w:val="21"/>
        </w:rPr>
        <w:t>i</w:t>
      </w:r>
      <w:r w:rsidR="00593D04">
        <w:rPr>
          <w:rFonts w:ascii="Arial" w:hAnsi="Arial" w:cs="Arial"/>
          <w:color w:val="636563"/>
          <w:sz w:val="20"/>
          <w:szCs w:val="21"/>
        </w:rPr>
        <w:t xml:space="preserve">nformation. </w:t>
      </w:r>
      <w:r w:rsidR="001D6E1A">
        <w:rPr>
          <w:rFonts w:ascii="Arial" w:hAnsi="Arial" w:cs="Arial"/>
          <w:color w:val="636563"/>
          <w:sz w:val="20"/>
          <w:szCs w:val="21"/>
        </w:rPr>
        <w:t xml:space="preserve"> </w:t>
      </w:r>
      <w:r w:rsidR="001C50CA">
        <w:rPr>
          <w:rFonts w:ascii="Arial" w:hAnsi="Arial" w:cs="Arial"/>
          <w:color w:val="636563"/>
          <w:sz w:val="20"/>
          <w:szCs w:val="20"/>
        </w:rPr>
        <w:br/>
        <w:t> </w:t>
      </w:r>
    </w:p>
    <w:p w:rsidR="004F5135" w:rsidRDefault="0078390B" w:rsidP="001C50CA">
      <w:pPr>
        <w:pStyle w:val="NormalWeb"/>
        <w:rPr>
          <w:rFonts w:ascii="Arial" w:hAnsi="Arial" w:cs="Arial"/>
          <w:color w:val="636563"/>
          <w:sz w:val="20"/>
          <w:szCs w:val="21"/>
        </w:rPr>
      </w:pPr>
      <w:r>
        <w:rPr>
          <w:rFonts w:ascii="Arial" w:hAnsi="Arial" w:cs="Arial"/>
          <w:color w:val="636563"/>
          <w:sz w:val="20"/>
          <w:szCs w:val="21"/>
        </w:rPr>
        <w:t>Clients are being advised to see</w:t>
      </w:r>
      <w:r w:rsidR="001D6E1A">
        <w:rPr>
          <w:rFonts w:ascii="Arial" w:hAnsi="Arial" w:cs="Arial"/>
          <w:color w:val="636563"/>
          <w:sz w:val="20"/>
          <w:szCs w:val="21"/>
        </w:rPr>
        <w:t xml:space="preserve">k guidance from </w:t>
      </w:r>
      <w:r w:rsidR="00875D03">
        <w:rPr>
          <w:rFonts w:ascii="Arial" w:hAnsi="Arial" w:cs="Arial"/>
          <w:color w:val="636563"/>
          <w:sz w:val="20"/>
          <w:szCs w:val="21"/>
        </w:rPr>
        <w:t xml:space="preserve">a </w:t>
      </w:r>
      <w:r w:rsidR="001D6E1A">
        <w:rPr>
          <w:rFonts w:ascii="Arial" w:hAnsi="Arial" w:cs="Arial"/>
          <w:color w:val="636563"/>
          <w:sz w:val="20"/>
          <w:szCs w:val="21"/>
        </w:rPr>
        <w:t>tax adviser</w:t>
      </w:r>
      <w:r w:rsidR="005E4527">
        <w:rPr>
          <w:rFonts w:ascii="Arial" w:hAnsi="Arial" w:cs="Arial"/>
          <w:color w:val="636563"/>
          <w:sz w:val="20"/>
          <w:szCs w:val="21"/>
        </w:rPr>
        <w:t xml:space="preserve"> about any implications for </w:t>
      </w:r>
      <w:r>
        <w:rPr>
          <w:rFonts w:ascii="Arial" w:hAnsi="Arial" w:cs="Arial"/>
          <w:color w:val="636563"/>
          <w:sz w:val="20"/>
          <w:szCs w:val="21"/>
        </w:rPr>
        <w:t xml:space="preserve">them </w:t>
      </w:r>
      <w:r w:rsidR="005E4527">
        <w:rPr>
          <w:rFonts w:ascii="Arial" w:hAnsi="Arial" w:cs="Arial"/>
          <w:color w:val="636563"/>
          <w:sz w:val="20"/>
          <w:szCs w:val="21"/>
        </w:rPr>
        <w:t xml:space="preserve">and whether it would be appropriate to consider </w:t>
      </w:r>
      <w:r w:rsidR="001D6E1A">
        <w:rPr>
          <w:rFonts w:ascii="Arial" w:hAnsi="Arial" w:cs="Arial"/>
          <w:color w:val="636563"/>
          <w:sz w:val="20"/>
          <w:szCs w:val="21"/>
        </w:rPr>
        <w:t xml:space="preserve">any </w:t>
      </w:r>
      <w:r w:rsidR="001C50CA">
        <w:rPr>
          <w:rFonts w:ascii="Arial" w:hAnsi="Arial" w:cs="Arial"/>
          <w:color w:val="636563"/>
          <w:sz w:val="20"/>
          <w:szCs w:val="21"/>
        </w:rPr>
        <w:t>voluntary disclosure programmes</w:t>
      </w:r>
      <w:r w:rsidR="001D6E1A">
        <w:rPr>
          <w:rFonts w:ascii="Arial" w:hAnsi="Arial" w:cs="Arial"/>
          <w:color w:val="636563"/>
          <w:sz w:val="20"/>
          <w:szCs w:val="21"/>
        </w:rPr>
        <w:t xml:space="preserve"> </w:t>
      </w:r>
      <w:r w:rsidR="005E4527">
        <w:rPr>
          <w:rFonts w:ascii="Arial" w:hAnsi="Arial" w:cs="Arial"/>
          <w:color w:val="636563"/>
          <w:sz w:val="20"/>
          <w:szCs w:val="21"/>
        </w:rPr>
        <w:t xml:space="preserve">available in </w:t>
      </w:r>
      <w:r>
        <w:rPr>
          <w:rFonts w:ascii="Arial" w:hAnsi="Arial" w:cs="Arial"/>
          <w:color w:val="636563"/>
          <w:sz w:val="20"/>
          <w:szCs w:val="21"/>
        </w:rPr>
        <w:t xml:space="preserve">their </w:t>
      </w:r>
      <w:r w:rsidR="001D6E1A">
        <w:rPr>
          <w:rFonts w:ascii="Arial" w:hAnsi="Arial" w:cs="Arial"/>
          <w:color w:val="636563"/>
          <w:sz w:val="20"/>
          <w:szCs w:val="21"/>
        </w:rPr>
        <w:t>country of residence. South Africa</w:t>
      </w:r>
      <w:r w:rsidR="00972549">
        <w:rPr>
          <w:rFonts w:ascii="Arial" w:hAnsi="Arial" w:cs="Arial"/>
          <w:color w:val="636563"/>
          <w:sz w:val="20"/>
          <w:szCs w:val="21"/>
        </w:rPr>
        <w:t xml:space="preserve">, for example, </w:t>
      </w:r>
      <w:r w:rsidR="001D6E1A">
        <w:rPr>
          <w:rFonts w:ascii="Arial" w:hAnsi="Arial" w:cs="Arial"/>
          <w:color w:val="636563"/>
          <w:sz w:val="20"/>
          <w:szCs w:val="21"/>
        </w:rPr>
        <w:t xml:space="preserve">has announced a favourable third Amnesty to take place from 1 October 2016 to 31 March 2017. </w:t>
      </w:r>
      <w:r w:rsidR="005E4527">
        <w:rPr>
          <w:rFonts w:ascii="Arial" w:hAnsi="Arial" w:cs="Arial"/>
          <w:color w:val="636563"/>
          <w:sz w:val="20"/>
          <w:szCs w:val="21"/>
        </w:rPr>
        <w:t xml:space="preserve"> </w:t>
      </w:r>
      <w:r w:rsidR="001D6E1A">
        <w:rPr>
          <w:rFonts w:ascii="Arial" w:hAnsi="Arial" w:cs="Arial"/>
          <w:color w:val="636563"/>
          <w:sz w:val="20"/>
          <w:szCs w:val="21"/>
        </w:rPr>
        <w:t xml:space="preserve">  </w:t>
      </w:r>
    </w:p>
    <w:p w:rsidR="004F5135" w:rsidRDefault="004F5135" w:rsidP="001C50CA">
      <w:pPr>
        <w:pStyle w:val="NormalWeb"/>
        <w:rPr>
          <w:rFonts w:ascii="Arial" w:hAnsi="Arial" w:cs="Arial"/>
          <w:color w:val="636563"/>
          <w:sz w:val="20"/>
          <w:szCs w:val="21"/>
        </w:rPr>
      </w:pPr>
    </w:p>
    <w:p w:rsidR="004F5135" w:rsidRDefault="004F5135" w:rsidP="001C50CA">
      <w:pPr>
        <w:pStyle w:val="NormalWeb"/>
        <w:rPr>
          <w:rFonts w:ascii="Arial" w:hAnsi="Arial" w:cs="Arial"/>
          <w:color w:val="636563"/>
          <w:sz w:val="20"/>
          <w:szCs w:val="21"/>
        </w:rPr>
      </w:pPr>
      <w:r>
        <w:rPr>
          <w:rFonts w:ascii="Arial" w:hAnsi="Arial" w:cs="Arial"/>
          <w:color w:val="636563"/>
          <w:sz w:val="20"/>
          <w:szCs w:val="21"/>
        </w:rPr>
        <w:t xml:space="preserve">If you require any further information, please feel free to contact </w:t>
      </w:r>
      <w:r w:rsidR="0078390B">
        <w:rPr>
          <w:rFonts w:ascii="Arial" w:hAnsi="Arial" w:cs="Arial"/>
          <w:color w:val="636563"/>
          <w:sz w:val="20"/>
          <w:szCs w:val="21"/>
        </w:rPr>
        <w:t>us</w:t>
      </w:r>
      <w:r>
        <w:rPr>
          <w:rFonts w:ascii="Arial" w:hAnsi="Arial" w:cs="Arial"/>
          <w:color w:val="636563"/>
          <w:sz w:val="20"/>
          <w:szCs w:val="21"/>
        </w:rPr>
        <w:t>.</w:t>
      </w:r>
    </w:p>
    <w:sectPr w:rsidR="004F5135" w:rsidSect="00994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CA"/>
    <w:rsid w:val="00027D97"/>
    <w:rsid w:val="00040466"/>
    <w:rsid w:val="000B664A"/>
    <w:rsid w:val="0011146B"/>
    <w:rsid w:val="00166A9A"/>
    <w:rsid w:val="001962AD"/>
    <w:rsid w:val="001C50CA"/>
    <w:rsid w:val="001D6E1A"/>
    <w:rsid w:val="001F6E88"/>
    <w:rsid w:val="003331F3"/>
    <w:rsid w:val="00400F2C"/>
    <w:rsid w:val="00441A0A"/>
    <w:rsid w:val="004F0FAD"/>
    <w:rsid w:val="004F5135"/>
    <w:rsid w:val="004F69B5"/>
    <w:rsid w:val="00593D04"/>
    <w:rsid w:val="005D6A57"/>
    <w:rsid w:val="005E4527"/>
    <w:rsid w:val="00606415"/>
    <w:rsid w:val="00751D43"/>
    <w:rsid w:val="0078390B"/>
    <w:rsid w:val="007E7CEB"/>
    <w:rsid w:val="007F7F48"/>
    <w:rsid w:val="00845E43"/>
    <w:rsid w:val="00875D03"/>
    <w:rsid w:val="008C7EED"/>
    <w:rsid w:val="00917538"/>
    <w:rsid w:val="00972549"/>
    <w:rsid w:val="00972639"/>
    <w:rsid w:val="00986129"/>
    <w:rsid w:val="0099429F"/>
    <w:rsid w:val="00A134FA"/>
    <w:rsid w:val="00A30019"/>
    <w:rsid w:val="00B34460"/>
    <w:rsid w:val="00CB401F"/>
    <w:rsid w:val="00D410BF"/>
    <w:rsid w:val="00E0273B"/>
    <w:rsid w:val="00E27A96"/>
    <w:rsid w:val="00E34700"/>
    <w:rsid w:val="00E95021"/>
    <w:rsid w:val="00F15137"/>
    <w:rsid w:val="00FB0E0B"/>
    <w:rsid w:val="00FB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560BB-EC34-426D-A621-44B63E5D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0CA"/>
    <w:rPr>
      <w:strike w:val="0"/>
      <w:dstrike w:val="0"/>
      <w:color w:val="FE4701"/>
      <w:u w:val="none"/>
      <w:effect w:val="none"/>
    </w:rPr>
  </w:style>
  <w:style w:type="paragraph" w:styleId="NormalWeb">
    <w:name w:val="Normal (Web)"/>
    <w:basedOn w:val="Normal"/>
    <w:uiPriority w:val="99"/>
    <w:semiHidden/>
    <w:unhideWhenUsed/>
    <w:rsid w:val="001C50CA"/>
  </w:style>
  <w:style w:type="character" w:styleId="Strong">
    <w:name w:val="Strong"/>
    <w:basedOn w:val="DefaultParagraphFont"/>
    <w:uiPriority w:val="22"/>
    <w:qFormat/>
    <w:rsid w:val="001C50CA"/>
    <w:rPr>
      <w:b/>
      <w:bCs/>
    </w:rPr>
  </w:style>
  <w:style w:type="paragraph" w:styleId="BalloonText">
    <w:name w:val="Balloon Text"/>
    <w:basedOn w:val="Normal"/>
    <w:link w:val="BalloonTextChar"/>
    <w:uiPriority w:val="99"/>
    <w:semiHidden/>
    <w:unhideWhenUsed/>
    <w:rsid w:val="00F1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3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FNB International Trustees</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Gavey</dc:creator>
  <cp:keywords/>
  <dc:description/>
  <cp:lastModifiedBy>Christopher George</cp:lastModifiedBy>
  <cp:revision>2</cp:revision>
  <cp:lastPrinted>2016-03-16T16:24:00Z</cp:lastPrinted>
  <dcterms:created xsi:type="dcterms:W3CDTF">2016-03-17T10:11:00Z</dcterms:created>
  <dcterms:modified xsi:type="dcterms:W3CDTF">2016-03-17T10:11:00Z</dcterms:modified>
</cp:coreProperties>
</file>